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CEC03" w14:textId="77777777" w:rsidR="00BF794C" w:rsidRPr="00BF794C" w:rsidRDefault="00BF794C" w:rsidP="00BF794C">
      <w:pPr>
        <w:rPr>
          <w:rStyle w:val="tw4winExternal"/>
          <w:b/>
          <w:bCs/>
          <w:sz w:val="28"/>
          <w:szCs w:val="28"/>
          <w:rFonts w:eastAsia="Calibri"/>
        </w:rPr>
      </w:pPr>
      <w:r>
        <w:rPr>
          <w:rStyle w:val="tw4winExternal"/>
          <w:b/>
          <w:bCs/>
          <w:sz w:val="28"/>
          <w:szCs w:val="28"/>
          <w:lang w:val="fr-CA"/>
        </w:rPr>
        <w:t xml:space="preserve">Enterprise catalog copy</w:t>
      </w:r>
    </w:p>
    <w:p w14:paraId="34770ED9" w14:textId="77777777" w:rsidR="00BF794C" w:rsidRPr="00BF794C" w:rsidRDefault="00BF794C" w:rsidP="00BF794C">
      <w:pPr>
        <w:rPr>
          <w:rStyle w:val="tw4winExternal"/>
          <w:b/>
          <w:bCs/>
          <w:sz w:val="28"/>
          <w:szCs w:val="28"/>
          <w:lang w:val="fr-CA"/>
        </w:rPr>
      </w:pPr>
    </w:p>
    <w:p w14:paraId="568179EA" w14:textId="77777777" w:rsidR="00BF794C" w:rsidRPr="00BF794C" w:rsidRDefault="00BF794C" w:rsidP="00BF794C">
      <w:pPr>
        <w:rPr>
          <w:rStyle w:val="tw4winExternal"/>
          <w:b/>
          <w:bCs/>
          <w:sz w:val="28"/>
          <w:szCs w:val="28"/>
          <w:rFonts w:eastAsia="Calibri"/>
        </w:rPr>
      </w:pPr>
      <w:r>
        <w:rPr>
          <w:rStyle w:val="tw4winExternal"/>
          <w:b/>
          <w:bCs/>
          <w:sz w:val="28"/>
          <w:szCs w:val="28"/>
          <w:lang w:val="fr-CA"/>
        </w:rPr>
        <w:t xml:space="preserve">CorelDRAW Graphics Suite </w:t>
      </w:r>
      <w:r>
        <w:rPr>
          <w:rStyle w:val="tw4winExternal"/>
          <w:b/>
          <w:bCs/>
          <w:sz w:val="28"/>
          <w:szCs w:val="28"/>
          <w:lang w:val="fr-CA"/>
        </w:rPr>
        <w:br/>
      </w:r>
    </w:p>
    <w:p w14:paraId="402EF31B" w14:textId="77777777" w:rsidR="00BF794C" w:rsidRPr="009F2BD1" w:rsidRDefault="00BF794C" w:rsidP="00BF794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  <w:lang w:val="fr-CA"/>
        </w:rPr>
      </w:pPr>
    </w:p>
    <w:p w14:paraId="64311844" w14:textId="77777777" w:rsidR="00BF794C" w:rsidRDefault="00BF794C" w:rsidP="00BF794C">
      <w:pPr>
        <w:rPr>
          <w:rFonts w:ascii="Calibri" w:hAnsi="Calibri" w:cs="Calibri"/>
        </w:rPr>
      </w:pPr>
      <w:r>
        <w:rPr>
          <w:rFonts w:ascii="Calibri" w:hAnsi="Calibri"/>
        </w:rPr>
        <w:t xml:space="preserve">Desenvolvido para melhorar a produtividade, o CorelDRAW® Graphics Suite combina design criativo com resultados perfeitos.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Disponível para Windows, Mac e Web, este kit completo de ferramentas de design gráfico conta com a confiança de milhões de equipes do mundo todo para ilustração vetorial, layout de página, edição de fotos e tipografia de nível profissional.</w:t>
      </w:r>
    </w:p>
    <w:p w14:paraId="4A7CD127" w14:textId="77777777" w:rsidR="00BF794C" w:rsidRDefault="00BF794C" w:rsidP="00BF794C">
      <w:pPr>
        <w:rPr>
          <w:rFonts w:ascii="Calibri" w:hAnsi="Calibri" w:cs="Calibri"/>
        </w:rPr>
      </w:pPr>
    </w:p>
    <w:p w14:paraId="3170A6F3" w14:textId="77777777" w:rsidR="00BF794C" w:rsidRDefault="00BF794C" w:rsidP="00BF794C">
      <w:pPr>
        <w:spacing w:after="160" w:line="259" w:lineRule="auto"/>
        <w:textAlignment w:val="baseline"/>
        <w:rPr>
          <w:rStyle w:val="normaltextrun"/>
          <w:color w:val="000000" w:themeColor="text1"/>
          <w:rFonts w:ascii="Calibri" w:hAnsi="Calibri" w:cs="Calibri"/>
        </w:rPr>
      </w:pPr>
      <w:r>
        <w:rPr>
          <w:color w:val="000000" w:themeColor="text1"/>
          <w:rFonts w:ascii="Calibri" w:hAnsi="Calibri"/>
        </w:rPr>
        <w:t xml:space="preserve">Capacite sua organização a entregar projetos criativos exclusivos em menos tempo com novas ferramentas criativas revolucionárias e aumente a confiança da equipe mais rapidamente com aprendizagem personalizada no aplicativo, projetos para treinar adaptados e modelos de design baseados em nuvem na ponta dos dedos.</w:t>
      </w:r>
      <w:r>
        <w:rPr>
          <w:color w:val="000000" w:themeColor="text1"/>
          <w:rFonts w:ascii="Calibri" w:hAnsi="Calibri"/>
        </w:rPr>
        <w:t xml:space="preserve">  </w:t>
      </w:r>
    </w:p>
    <w:p w14:paraId="49C193B1" w14:textId="77777777" w:rsidR="00BF794C" w:rsidRDefault="00BF794C" w:rsidP="00BF794C">
      <w:pPr>
        <w:spacing w:after="160" w:line="259" w:lineRule="auto"/>
        <w:rPr>
          <w:rStyle w:val="normaltextrun"/>
          <w:shd w:val="clear" w:color="auto" w:fill="FFFFFF"/>
          <w:rFonts w:ascii="Calibri" w:hAnsi="Calibri" w:cs="Calibri"/>
        </w:rPr>
      </w:pPr>
      <w:r>
        <w:rPr>
          <w:rStyle w:val="normaltextrun"/>
          <w:rFonts w:ascii="Calibri" w:hAnsi="Calibri"/>
        </w:rPr>
        <w:t xml:space="preserve">Escolha uma licença com manutenção ou uma assinatura acessível para obter uma relação custo/benefício contínua com acesso instantâneo garantido a atualizações exclusivas do produto, desempenho incrível e compatibilidade com as tecnologias mais recentes.</w:t>
      </w:r>
      <w:r>
        <w:rPr>
          <w:rStyle w:val="normaltextrun"/>
          <w:rFonts w:ascii="Calibri" w:hAnsi="Calibri"/>
        </w:rPr>
        <w:t xml:space="preserve"> </w:t>
      </w:r>
      <w:r>
        <w:rPr>
          <w:rStyle w:val="normaltextrun"/>
          <w:color w:val="000000" w:themeColor="text1"/>
          <w:rFonts w:ascii="Calibri" w:hAnsi="Calibri"/>
        </w:rPr>
        <w:t xml:space="preserve">Além disso</w:t>
      </w:r>
      <w:r>
        <w:rPr>
          <w:color w:val="000000" w:themeColor="text1"/>
          <w:rFonts w:ascii="Calibri" w:hAnsi="Calibri"/>
        </w:rPr>
        <w:t xml:space="preserve"> </w:t>
      </w:r>
      <w:r>
        <w:rPr>
          <w:rFonts w:asciiTheme="minorHAnsi" w:hAnsiTheme="minorHAnsi"/>
        </w:rPr>
        <w:t xml:space="preserve">obtenha </w:t>
      </w:r>
      <w:r>
        <w:rPr>
          <w:color w:val="000000" w:themeColor="text1"/>
          <w:rFonts w:ascii="Calibri" w:hAnsi="Calibri"/>
        </w:rPr>
        <w:t xml:space="preserve">acesso exclusivo para assinantes a aplicativos, conteúdo e fluxos de trabalho na Web, como gerenciamento de ativos na nuvem, armazenamento de arquivos na nuvem, modelos e pincéis adicionais</w:t>
      </w:r>
      <w:r>
        <w:rPr>
          <w:rStyle w:val="normaltextrun"/>
          <w:rFonts w:ascii="Calibri" w:hAnsi="Calibri"/>
        </w:rPr>
        <w:t xml:space="preserve"> e</w:t>
      </w:r>
      <w:r>
        <w:rPr>
          <w:rStyle w:val="normaltextrun"/>
          <w:color w:val="000000" w:themeColor="text1"/>
          <w:rFonts w:ascii="Calibri" w:hAnsi="Calibri"/>
        </w:rPr>
        <w:t xml:space="preserve"> uma versão baseada em navegador do CorelDRAW para dar asas à criatividade em qualquer lugar</w:t>
      </w:r>
      <w:r>
        <w:rPr>
          <w:rStyle w:val="normaltextrun"/>
          <w:rFonts w:ascii="Calibri" w:hAnsi="Calibri"/>
        </w:rPr>
        <w:t xml:space="preserve">.</w:t>
      </w:r>
    </w:p>
    <w:p w14:paraId="224BB7DB" w14:textId="77777777" w:rsidR="00BF794C" w:rsidRDefault="00BF794C" w:rsidP="00BF794C">
      <w:pPr>
        <w:rPr>
          <w:highlight w:val="cyan"/>
          <w:rFonts w:ascii="Calibri" w:hAnsi="Calibri" w:cs="Calibri"/>
        </w:rPr>
      </w:pPr>
      <w:r>
        <w:rPr>
          <w:rFonts w:ascii="Calibri" w:hAnsi="Calibri"/>
        </w:rPr>
        <w:t xml:space="preserve">As opções de compra flexíveis e acessíveis para equipes e orçamentos de todos os tamanhos tornam o CorelDRAW Graphics Suite a escolha perfeita para qualquer empresa.</w:t>
      </w:r>
      <w:r>
        <w:rPr>
          <w:rFonts w:ascii="Calibri" w:hAnsi="Calibri"/>
        </w:rPr>
        <w:t xml:space="preserve"> </w:t>
      </w:r>
    </w:p>
    <w:p w14:paraId="4DD91C22" w14:textId="77777777" w:rsidR="00BF794C" w:rsidRDefault="00BF794C" w:rsidP="00BF794C">
      <w:pPr>
        <w:rPr>
          <w:rFonts w:ascii="Calibri" w:hAnsi="Calibri" w:cs="Calibri"/>
        </w:rPr>
      </w:pPr>
    </w:p>
    <w:p w14:paraId="1D191A72" w14:textId="77777777" w:rsidR="00BF794C" w:rsidRDefault="00BF794C" w:rsidP="00BF794C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</w:p>
    <w:p w14:paraId="671855F0" w14:textId="77777777" w:rsidR="00BF794C" w:rsidRDefault="00BF794C" w:rsidP="00BF794C">
      <w:pPr>
        <w:pStyle w:val="paragraph"/>
        <w:spacing w:before="0" w:beforeAutospacing="0" w:after="0" w:afterAutospacing="0"/>
        <w:textAlignment w:val="baseline"/>
        <w:rPr>
          <w:sz w:val="18"/>
          <w:szCs w:val="18"/>
          <w:rFonts w:ascii="Segoe UI" w:hAnsi="Segoe UI" w:cs="Segoe UI"/>
        </w:rPr>
      </w:pPr>
      <w:r>
        <w:rPr>
          <w:rStyle w:val="eop"/>
          <w:color w:val="000000"/>
          <w:rFonts w:ascii="Arial" w:hAnsi="Arial"/>
        </w:rPr>
        <w:t xml:space="preserve"> </w:t>
      </w:r>
    </w:p>
    <w:p w14:paraId="2BA5BFD1" w14:textId="77777777" w:rsidR="00BF794C" w:rsidRDefault="00BF794C" w:rsidP="00BF794C">
      <w:pPr>
        <w:pStyle w:val="paragraph"/>
        <w:spacing w:before="0" w:beforeAutospacing="0" w:after="0" w:afterAutospacing="0"/>
        <w:rPr>
          <w:rStyle w:val="eop"/>
          <w:rFonts w:ascii="Calibri" w:hAnsi="Calibri" w:cs="Calibri"/>
          <w:color w:val="000000" w:themeColor="text1"/>
        </w:rPr>
      </w:pPr>
    </w:p>
    <w:p w14:paraId="10BC706C" w14:textId="77777777" w:rsidR="00BF794C" w:rsidRDefault="00BF794C" w:rsidP="00BF794C">
      <w:pPr>
        <w:pStyle w:val="paragraph"/>
        <w:spacing w:before="0" w:beforeAutospacing="0" w:after="0" w:afterAutospacing="0"/>
        <w:rPr>
          <w:rStyle w:val="eop"/>
          <w:rFonts w:ascii="Calibri" w:hAnsi="Calibri" w:cs="Calibri"/>
          <w:color w:val="000000" w:themeColor="text1"/>
        </w:rPr>
      </w:pPr>
    </w:p>
    <w:p w14:paraId="6634651B" w14:textId="77777777" w:rsidR="00590B88" w:rsidRPr="00BF794C" w:rsidRDefault="00590B88" w:rsidP="00BF794C">
      <w:pPr>
        <w:rPr>
          <w:lang w:val="en-CA"/>
        </w:rPr>
      </w:pPr>
    </w:p>
    <w:sectPr w:rsidR="00590B88" w:rsidRPr="00BF794C" w:rsidSect="00BF794C">
      <w:headerReference w:type="default" r:id="rId6"/>
      <w:footerReference w:type="default" r:id="rId7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29864E" w14:paraId="11A7D57C" w14:textId="77777777" w:rsidTr="6BAA6F2F">
      <w:tc>
        <w:tcPr>
          <w:tcW w:w="3120" w:type="dxa"/>
        </w:tcPr>
        <w:p w14:paraId="6FA9CDA0" w14:textId="77777777" w:rsidR="00000000" w:rsidRPr="009F2BD1" w:rsidRDefault="00000000" w:rsidP="6BAA6F2F">
          <w:pPr>
            <w:pStyle w:val="Header"/>
            <w:ind w:left="-115"/>
            <w:rPr>
              <w:sz w:val="18"/>
              <w:szCs w:val="18"/>
            </w:rPr>
          </w:pPr>
          <w:r>
            <w:rPr>
              <w:sz w:val="18"/>
            </w:rPr>
            <w:t xml:space="preserve">Atualização:</w:t>
          </w:r>
          <w:r>
            <w:rPr>
              <w:sz w:val="18"/>
            </w:rPr>
            <w:t xml:space="preserve"> </w:t>
          </w:r>
          <w:r>
            <w:rPr>
              <w:sz w:val="18"/>
            </w:rPr>
            <w:t xml:space="preserve">outubro de 2024</w:t>
          </w:r>
        </w:p>
      </w:tc>
      <w:tc>
        <w:tcPr>
          <w:tcW w:w="3120" w:type="dxa"/>
        </w:tcPr>
        <w:p w14:paraId="60426191" w14:textId="77777777" w:rsidR="00000000" w:rsidRDefault="00000000" w:rsidP="0629864E">
          <w:pPr>
            <w:pStyle w:val="Header"/>
            <w:jc w:val="center"/>
          </w:pPr>
        </w:p>
      </w:tc>
      <w:tc>
        <w:tcPr>
          <w:tcW w:w="3120" w:type="dxa"/>
        </w:tcPr>
        <w:p w14:paraId="6DA5EDFC" w14:textId="77777777" w:rsidR="00000000" w:rsidRDefault="00000000" w:rsidP="0629864E">
          <w:pPr>
            <w:pStyle w:val="Header"/>
            <w:ind w:right="-115"/>
            <w:jc w:val="right"/>
          </w:pPr>
        </w:p>
      </w:tc>
    </w:tr>
  </w:tbl>
  <w:p w14:paraId="6EB5B01D" w14:textId="77777777" w:rsidR="00000000" w:rsidRDefault="00000000" w:rsidP="0629864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29864E" w14:paraId="45C10045" w14:textId="77777777" w:rsidTr="0629864E">
      <w:tc>
        <w:tcPr>
          <w:tcW w:w="3120" w:type="dxa"/>
        </w:tcPr>
        <w:p w14:paraId="28319B41" w14:textId="77777777" w:rsidR="00000000" w:rsidRDefault="00000000" w:rsidP="0629864E">
          <w:pPr>
            <w:pStyle w:val="Header"/>
            <w:ind w:left="-115"/>
          </w:pPr>
        </w:p>
      </w:tc>
      <w:tc>
        <w:tcPr>
          <w:tcW w:w="3120" w:type="dxa"/>
        </w:tcPr>
        <w:p w14:paraId="121DD30D" w14:textId="77777777" w:rsidR="00000000" w:rsidRDefault="00000000" w:rsidP="0629864E">
          <w:pPr>
            <w:pStyle w:val="Header"/>
            <w:jc w:val="center"/>
          </w:pPr>
        </w:p>
      </w:tc>
      <w:tc>
        <w:tcPr>
          <w:tcW w:w="3120" w:type="dxa"/>
        </w:tcPr>
        <w:p w14:paraId="1D36434F" w14:textId="77777777" w:rsidR="00000000" w:rsidRDefault="00000000" w:rsidP="0629864E">
          <w:pPr>
            <w:pStyle w:val="Header"/>
            <w:ind w:right="-115"/>
            <w:jc w:val="right"/>
          </w:pPr>
        </w:p>
      </w:tc>
    </w:tr>
  </w:tbl>
  <w:p w14:paraId="1834375A" w14:textId="77777777" w:rsidR="00000000" w:rsidRDefault="00000000" w:rsidP="062986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D2EC6"/>
    <w:multiLevelType w:val="hybridMultilevel"/>
    <w:tmpl w:val="1AEE8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7145"/>
    <w:multiLevelType w:val="hybridMultilevel"/>
    <w:tmpl w:val="678A9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AAF"/>
    <w:multiLevelType w:val="hybridMultilevel"/>
    <w:tmpl w:val="6CD2332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442FC"/>
    <w:multiLevelType w:val="hybridMultilevel"/>
    <w:tmpl w:val="EF98351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C6CA6"/>
    <w:multiLevelType w:val="hybridMultilevel"/>
    <w:tmpl w:val="B59A55B6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82114"/>
    <w:multiLevelType w:val="hybridMultilevel"/>
    <w:tmpl w:val="7F0A1E1C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542D90"/>
    <w:multiLevelType w:val="hybridMultilevel"/>
    <w:tmpl w:val="B7F269A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02819"/>
    <w:multiLevelType w:val="hybridMultilevel"/>
    <w:tmpl w:val="C2D4DB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9F1"/>
    <w:multiLevelType w:val="hybridMultilevel"/>
    <w:tmpl w:val="2464609A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B45ED"/>
    <w:multiLevelType w:val="hybridMultilevel"/>
    <w:tmpl w:val="94E6AC8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B4D53"/>
    <w:multiLevelType w:val="multilevel"/>
    <w:tmpl w:val="60DE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87C92"/>
    <w:multiLevelType w:val="hybridMultilevel"/>
    <w:tmpl w:val="1F80EC5A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2B6722"/>
    <w:multiLevelType w:val="hybridMultilevel"/>
    <w:tmpl w:val="AFE67F2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833BF"/>
    <w:multiLevelType w:val="hybridMultilevel"/>
    <w:tmpl w:val="B4C8D75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740209">
    <w:abstractNumId w:val="6"/>
  </w:num>
  <w:num w:numId="2" w16cid:durableId="84887066">
    <w:abstractNumId w:val="9"/>
  </w:num>
  <w:num w:numId="3" w16cid:durableId="1050348254">
    <w:abstractNumId w:val="12"/>
  </w:num>
  <w:num w:numId="4" w16cid:durableId="1383552645">
    <w:abstractNumId w:val="3"/>
  </w:num>
  <w:num w:numId="5" w16cid:durableId="318727734">
    <w:abstractNumId w:val="4"/>
  </w:num>
  <w:num w:numId="6" w16cid:durableId="227956967">
    <w:abstractNumId w:val="8"/>
  </w:num>
  <w:num w:numId="7" w16cid:durableId="1745175985">
    <w:abstractNumId w:val="2"/>
  </w:num>
  <w:num w:numId="8" w16cid:durableId="110901611">
    <w:abstractNumId w:val="13"/>
  </w:num>
  <w:num w:numId="9" w16cid:durableId="1625161946">
    <w:abstractNumId w:val="11"/>
  </w:num>
  <w:num w:numId="10" w16cid:durableId="1389299043">
    <w:abstractNumId w:val="7"/>
  </w:num>
  <w:num w:numId="11" w16cid:durableId="1020620075">
    <w:abstractNumId w:val="5"/>
  </w:num>
  <w:num w:numId="12" w16cid:durableId="750811766">
    <w:abstractNumId w:val="0"/>
  </w:num>
  <w:num w:numId="13" w16cid:durableId="1825121593">
    <w:abstractNumId w:val="1"/>
  </w:num>
  <w:num w:numId="14" w16cid:durableId="157091669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ED0"/>
    <w:rsid w:val="000705FC"/>
    <w:rsid w:val="000B76F4"/>
    <w:rsid w:val="001B204D"/>
    <w:rsid w:val="001D1C33"/>
    <w:rsid w:val="002060EF"/>
    <w:rsid w:val="0025157F"/>
    <w:rsid w:val="00271F97"/>
    <w:rsid w:val="002A756C"/>
    <w:rsid w:val="002D33D1"/>
    <w:rsid w:val="0030001C"/>
    <w:rsid w:val="00384D51"/>
    <w:rsid w:val="003D1FD9"/>
    <w:rsid w:val="00454CC3"/>
    <w:rsid w:val="004831CA"/>
    <w:rsid w:val="00495769"/>
    <w:rsid w:val="0052001C"/>
    <w:rsid w:val="005437FA"/>
    <w:rsid w:val="00562944"/>
    <w:rsid w:val="00590B88"/>
    <w:rsid w:val="005B7B5B"/>
    <w:rsid w:val="005E27C3"/>
    <w:rsid w:val="00622752"/>
    <w:rsid w:val="00692E70"/>
    <w:rsid w:val="0072245D"/>
    <w:rsid w:val="00735BB5"/>
    <w:rsid w:val="00787EE7"/>
    <w:rsid w:val="007939C4"/>
    <w:rsid w:val="00803ABC"/>
    <w:rsid w:val="00896C54"/>
    <w:rsid w:val="008C5ED0"/>
    <w:rsid w:val="00903C55"/>
    <w:rsid w:val="00933533"/>
    <w:rsid w:val="00942FE1"/>
    <w:rsid w:val="009A5719"/>
    <w:rsid w:val="00A35185"/>
    <w:rsid w:val="00A705DE"/>
    <w:rsid w:val="00A7158B"/>
    <w:rsid w:val="00AA1843"/>
    <w:rsid w:val="00AD3FA2"/>
    <w:rsid w:val="00B155DF"/>
    <w:rsid w:val="00B4277E"/>
    <w:rsid w:val="00B530D8"/>
    <w:rsid w:val="00B70C43"/>
    <w:rsid w:val="00B8770F"/>
    <w:rsid w:val="00B96593"/>
    <w:rsid w:val="00BA4989"/>
    <w:rsid w:val="00BF794C"/>
    <w:rsid w:val="00C1278C"/>
    <w:rsid w:val="00C54F7F"/>
    <w:rsid w:val="00CB06C0"/>
    <w:rsid w:val="00CF2656"/>
    <w:rsid w:val="00CF6BF5"/>
    <w:rsid w:val="00E5001F"/>
    <w:rsid w:val="00EE27B4"/>
    <w:rsid w:val="00EE4EB8"/>
    <w:rsid w:val="00F21667"/>
    <w:rsid w:val="00F2330E"/>
    <w:rsid w:val="00F60C06"/>
    <w:rsid w:val="00FD17B1"/>
    <w:rsid w:val="00FF2EB3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E07797"/>
  <w14:defaultImageDpi w14:val="0"/>
  <w15:docId w15:val="{17FAA904-51E6-4879-859D-8716E7B2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sz w:val="24"/>
      <w:szCs w:val="24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widowControl w:val="0"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pt-BR" w:eastAsia="en-US"/>
    </w:rPr>
  </w:style>
  <w:style w:type="paragraph" w:customStyle="1" w:styleId="Level1">
    <w:name w:val="Level 1"/>
    <w:uiPriority w:val="99"/>
    <w:pPr>
      <w:autoSpaceDE w:val="0"/>
      <w:autoSpaceDN w:val="0"/>
      <w:ind w:left="720"/>
    </w:pPr>
    <w:rPr>
      <w:sz w:val="24"/>
      <w:szCs w:val="24"/>
      <w:lang w:val="pt-BR" w:eastAsia="en-US"/>
    </w:rPr>
  </w:style>
  <w:style w:type="paragraph" w:customStyle="1" w:styleId="DONOTTRANSLATE">
    <w:name w:val="DO NOT TRANSLATE"/>
    <w:basedOn w:val="Normal"/>
    <w:uiPriority w:val="99"/>
  </w:style>
  <w:style w:type="paragraph" w:customStyle="1" w:styleId="C">
    <w:name w:val="C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  <w:lang w:val="pt-BR" w:eastAsia="en-US"/>
    </w:rPr>
  </w:style>
  <w:style w:type="paragraph" w:customStyle="1" w:styleId="bodytext">
    <w:name w:val="bodytext"/>
    <w:uiPriority w:val="99"/>
    <w:pPr>
      <w:widowControl w:val="0"/>
      <w:autoSpaceDE w:val="0"/>
      <w:autoSpaceDN w:val="0"/>
      <w:ind w:left="3348"/>
      <w:jc w:val="both"/>
    </w:pPr>
    <w:rPr>
      <w:lang w:val="pt-BR" w:eastAsia="en-US"/>
    </w:rPr>
  </w:style>
  <w:style w:type="paragraph" w:customStyle="1" w:styleId="a">
    <w:name w:val="Ü"/>
    <w:uiPriority w:val="99"/>
    <w:pPr>
      <w:widowControl w:val="0"/>
      <w:autoSpaceDE w:val="0"/>
      <w:autoSpaceDN w:val="0"/>
    </w:pPr>
    <w:rPr>
      <w:b/>
      <w:bCs/>
      <w:sz w:val="24"/>
      <w:szCs w:val="24"/>
      <w:lang w:val="pt-BR" w:eastAsia="en-US"/>
    </w:rPr>
  </w:style>
  <w:style w:type="paragraph" w:customStyle="1" w:styleId="level11">
    <w:name w:val="_level11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ind w:left="360" w:hanging="360"/>
      <w:jc w:val="both"/>
    </w:pPr>
    <w:rPr>
      <w:sz w:val="24"/>
      <w:szCs w:val="24"/>
      <w:lang w:val="pt-BR" w:eastAsia="en-US"/>
    </w:rPr>
  </w:style>
  <w:style w:type="paragraph" w:customStyle="1" w:styleId="2">
    <w:name w:val="Ü2"/>
    <w:uiPriority w:val="99"/>
    <w:pPr>
      <w:widowControl w:val="0"/>
      <w:autoSpaceDE w:val="0"/>
      <w:autoSpaceDN w:val="0"/>
    </w:pPr>
    <w:rPr>
      <w:b/>
      <w:bCs/>
      <w:sz w:val="24"/>
      <w:szCs w:val="24"/>
      <w:lang w:val="pt-BR" w:eastAsia="en-US"/>
    </w:rPr>
  </w:style>
  <w:style w:type="paragraph" w:customStyle="1" w:styleId="1">
    <w:name w:val="Ü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Textk">
    <w:name w:val="Textk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Textk1">
    <w:name w:val="Textk1"/>
    <w:uiPriority w:val="99"/>
    <w:pPr>
      <w:widowControl w:val="0"/>
      <w:autoSpaceDE w:val="0"/>
      <w:autoSpaceDN w:val="0"/>
    </w:pPr>
    <w:rPr>
      <w:rFonts w:ascii="Arial" w:hAnsi="Arial" w:cs="Arial"/>
      <w:b/>
      <w:bCs/>
      <w:sz w:val="24"/>
      <w:szCs w:val="24"/>
      <w:lang w:val="pt-BR" w:eastAsia="en-US"/>
    </w:rPr>
  </w:style>
  <w:style w:type="paragraph" w:customStyle="1" w:styleId="WP9">
    <w:name w:val="WP9_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styleId="BodyText2">
    <w:name w:val="Body Text 2"/>
    <w:basedOn w:val="Normal"/>
    <w:link w:val="BodyText2Char"/>
    <w:uiPriority w:val="99"/>
    <w:pPr>
      <w:widowControl w:val="0"/>
      <w:spacing w:line="48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4"/>
      <w:szCs w:val="24"/>
      <w:lang w:val="pt-BR" w:eastAsia="en-US"/>
    </w:rPr>
  </w:style>
  <w:style w:type="paragraph" w:customStyle="1" w:styleId="DONOTTRA01">
    <w:name w:val="DO NOT TRA0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styleId="CommentText">
    <w:name w:val="annotation text"/>
    <w:basedOn w:val="Normal"/>
    <w:link w:val="CommentTextChar"/>
    <w:uiPriority w:val="99"/>
    <w:semiHidden/>
    <w:pPr>
      <w:widowControl w:val="0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  <w:lang w:val="pt-BR" w:eastAsia="en-US"/>
    </w:rPr>
  </w:style>
  <w:style w:type="paragraph" w:styleId="BodyText0">
    <w:name w:val="Body Text"/>
    <w:basedOn w:val="Normal"/>
    <w:link w:val="BodyTextChar"/>
    <w:uiPriority w:val="99"/>
    <w:pPr>
      <w:widowControl w:val="0"/>
    </w:pPr>
    <w:rPr>
      <w:b/>
      <w:bCs/>
    </w:rPr>
  </w:style>
  <w:style w:type="character" w:customStyle="1" w:styleId="BodyTextChar">
    <w:name w:val="Body Text Char"/>
    <w:link w:val="BodyText0"/>
    <w:uiPriority w:val="99"/>
    <w:semiHidden/>
    <w:locked/>
    <w:rPr>
      <w:rFonts w:cs="Times New Roman"/>
      <w:sz w:val="24"/>
      <w:szCs w:val="24"/>
      <w:lang w:val="pt-BR" w:eastAsia="en-US"/>
    </w:rPr>
  </w:style>
  <w:style w:type="character" w:customStyle="1" w:styleId="Hypertext">
    <w:name w:val="Hypertext"/>
    <w:uiPriority w:val="99"/>
    <w:rPr>
      <w:color w:val="0000FF"/>
      <w:u w:val="single"/>
    </w:rPr>
  </w:style>
  <w:style w:type="paragraph" w:customStyle="1" w:styleId="Level110">
    <w:name w:val="Level 1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level10">
    <w:name w:val="_leve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el2">
    <w:name w:val="_leve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el3">
    <w:name w:val="_leve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el4">
    <w:name w:val="_leve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el5">
    <w:name w:val="_leve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el6">
    <w:name w:val="_leve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el7">
    <w:name w:val="_leve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el8">
    <w:name w:val="_leve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el9">
    <w:name w:val="_leve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paragraph" w:customStyle="1" w:styleId="levsl1">
    <w:name w:val="_levs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sl2">
    <w:name w:val="_levs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sl3">
    <w:name w:val="_levs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sl4">
    <w:name w:val="_levs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sl5">
    <w:name w:val="_levs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sl6">
    <w:name w:val="_levs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sl7">
    <w:name w:val="_levs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sl8">
    <w:name w:val="_levs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sl9">
    <w:name w:val="_levs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paragraph" w:customStyle="1" w:styleId="levnl1">
    <w:name w:val="_levn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nl2">
    <w:name w:val="_levn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nl3">
    <w:name w:val="_levn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nl4">
    <w:name w:val="_levn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nl5">
    <w:name w:val="_levn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nl6">
    <w:name w:val="_levn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nl7">
    <w:name w:val="_levn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nl8">
    <w:name w:val="_levn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nl9">
    <w:name w:val="_levn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qFormat/>
    <w:rPr>
      <w:rFonts w:ascii="Courier New" w:hAnsi="Courier New"/>
      <w:noProof/>
      <w:color w:val="808080"/>
    </w:rPr>
  </w:style>
  <w:style w:type="character" w:customStyle="1" w:styleId="DONOTTRANSLATE0">
    <w:name w:val="DO_NOT_TRANSLATE"/>
    <w:uiPriority w:val="99"/>
    <w:rPr>
      <w:rFonts w:ascii="Courier New" w:hAnsi="Courier New"/>
      <w:noProof/>
      <w:color w:val="800000"/>
    </w:rPr>
  </w:style>
  <w:style w:type="paragraph" w:styleId="NormalWeb">
    <w:name w:val="Normal (Web)"/>
    <w:basedOn w:val="Normal"/>
    <w:uiPriority w:val="99"/>
    <w:pPr>
      <w:autoSpaceDE/>
      <w:autoSpaceDN/>
      <w:spacing w:before="100" w:beforeAutospacing="1" w:after="100" w:afterAutospacing="1"/>
    </w:p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Strong">
    <w:name w:val="Strong"/>
    <w:uiPriority w:val="22"/>
    <w:qFormat/>
    <w:rPr>
      <w:rFonts w:cs="Times New Roman"/>
      <w:b/>
      <w:bCs/>
    </w:rPr>
  </w:style>
  <w:style w:type="character" w:styleId="FollowedHyperlink">
    <w:name w:val="FollowedHyperlink"/>
    <w:uiPriority w:val="99"/>
    <w:rPr>
      <w:rFonts w:cs="Times New Roman"/>
      <w:color w:val="800080"/>
      <w:u w:val="single"/>
    </w:rPr>
  </w:style>
  <w:style w:type="character" w:customStyle="1" w:styleId="SYSHYPERTEXT">
    <w:name w:val="SYS_HYPERTEXT"/>
    <w:uiPriority w:val="99"/>
    <w:rPr>
      <w:b/>
      <w:color w:val="0000FF"/>
      <w:u w:val="single"/>
    </w:rPr>
  </w:style>
  <w:style w:type="character" w:styleId="Emphasis">
    <w:name w:val="Emphasis"/>
    <w:uiPriority w:val="99"/>
    <w:qFormat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25157F"/>
    <w:pPr>
      <w:ind w:left="720"/>
    </w:pPr>
  </w:style>
  <w:style w:type="table" w:styleId="TableGrid">
    <w:name w:val="Table Grid"/>
    <w:basedOn w:val="TableNormal"/>
    <w:uiPriority w:val="99"/>
    <w:rsid w:val="005B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F6F7F"/>
  </w:style>
  <w:style w:type="paragraph" w:customStyle="1" w:styleId="paragraph">
    <w:name w:val="paragraph"/>
    <w:basedOn w:val="Normal"/>
    <w:rsid w:val="00BF794C"/>
    <w:pPr>
      <w:autoSpaceDE/>
      <w:autoSpaceDN/>
      <w:spacing w:before="100" w:beforeAutospacing="1" w:after="100" w:afterAutospacing="1"/>
    </w:pPr>
    <w:rPr>
      <w:lang w:val="pt-BR"/>
    </w:rPr>
  </w:style>
  <w:style w:type="character" w:customStyle="1" w:styleId="normaltextrun">
    <w:name w:val="normaltextrun"/>
    <w:basedOn w:val="DefaultParagraphFont"/>
    <w:rsid w:val="00BF794C"/>
  </w:style>
  <w:style w:type="character" w:customStyle="1" w:styleId="eop">
    <w:name w:val="eop"/>
    <w:basedOn w:val="DefaultParagraphFont"/>
    <w:rsid w:val="00BF794C"/>
  </w:style>
  <w:style w:type="character" w:customStyle="1" w:styleId="HeaderChar">
    <w:name w:val="Header Char"/>
    <w:basedOn w:val="DefaultParagraphFont"/>
    <w:link w:val="Header"/>
    <w:uiPriority w:val="99"/>
    <w:rsid w:val="00BF794C"/>
  </w:style>
  <w:style w:type="paragraph" w:styleId="Header">
    <w:name w:val="header"/>
    <w:basedOn w:val="Normal"/>
    <w:link w:val="HeaderChar"/>
    <w:uiPriority w:val="99"/>
    <w:unhideWhenUsed/>
    <w:rsid w:val="00BF794C"/>
    <w:pPr>
      <w:tabs>
        <w:tab w:val="center" w:pos="4680"/>
        <w:tab w:val="right" w:pos="9360"/>
      </w:tabs>
      <w:autoSpaceDE/>
      <w:autoSpaceDN/>
    </w:pPr>
    <w:rPr>
      <w:sz w:val="20"/>
      <w:szCs w:val="20"/>
      <w:lang w:val="pt-BR" w:eastAsia="en-CA"/>
    </w:rPr>
  </w:style>
  <w:style w:type="character" w:customStyle="1" w:styleId="HeaderChar1">
    <w:name w:val="Header Char1"/>
    <w:basedOn w:val="DefaultParagraphFont"/>
    <w:uiPriority w:val="99"/>
    <w:semiHidden/>
    <w:rsid w:val="00BF794C"/>
    <w:rPr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794C"/>
  </w:style>
  <w:style w:type="paragraph" w:styleId="Footer">
    <w:name w:val="footer"/>
    <w:basedOn w:val="Normal"/>
    <w:link w:val="FooterChar"/>
    <w:uiPriority w:val="99"/>
    <w:unhideWhenUsed/>
    <w:rsid w:val="00BF794C"/>
    <w:pPr>
      <w:tabs>
        <w:tab w:val="center" w:pos="4680"/>
        <w:tab w:val="right" w:pos="9360"/>
      </w:tabs>
      <w:autoSpaceDE/>
      <w:autoSpaceDN/>
    </w:pPr>
    <w:rPr>
      <w:sz w:val="20"/>
      <w:szCs w:val="20"/>
      <w:lang w:val="pt-BR" w:eastAsia="en-CA"/>
    </w:rPr>
  </w:style>
  <w:style w:type="character" w:customStyle="1" w:styleId="FooterChar1">
    <w:name w:val="Footer Char1"/>
    <w:basedOn w:val="DefaultParagraphFont"/>
    <w:uiPriority w:val="99"/>
    <w:semiHidden/>
    <w:rsid w:val="00BF794C"/>
    <w:rPr>
      <w:sz w:val="24"/>
      <w:szCs w:val="24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9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EAA3F-BB50-4736-8FEC-C0CE0F5D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sent</vt:lpstr>
    </vt:vector>
  </TitlesOfParts>
  <Company>corel corporation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sent</dc:title>
  <dc:creator>tatianalm</dc:creator>
  <cp:lastModifiedBy>Tatiana Lissow</cp:lastModifiedBy>
  <cp:revision>19</cp:revision>
  <cp:lastPrinted>2007-01-11T18:02:00Z</cp:lastPrinted>
  <dcterms:created xsi:type="dcterms:W3CDTF">2013-12-02T19:55:00Z</dcterms:created>
  <dcterms:modified xsi:type="dcterms:W3CDTF">2025-01-09T23:08:00Z</dcterms:modified>
</cp:coreProperties>
</file>